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F04D9" w14:textId="77777777" w:rsidR="00BB7D05" w:rsidRDefault="00BB7D05" w:rsidP="00BB7D05">
      <w:pPr>
        <w:spacing w:after="0" w:line="276" w:lineRule="auto"/>
        <w:jc w:val="center"/>
        <w:rPr>
          <w:rFonts w:ascii="Times New Roman" w:eastAsia="Times New Roman" w:hAnsi="Times New Roman" w:cs="Times New Roman"/>
          <w:b/>
          <w:bCs/>
          <w:sz w:val="28"/>
          <w:szCs w:val="28"/>
          <w:lang w:val="fr-FR" w:eastAsia="fr-FR"/>
        </w:rPr>
      </w:pPr>
      <w:r>
        <w:rPr>
          <w:rFonts w:ascii="Times New Roman" w:eastAsia="Times New Roman" w:hAnsi="Times New Roman" w:cs="Times New Roman"/>
          <w:b/>
          <w:bCs/>
          <w:sz w:val="28"/>
          <w:szCs w:val="28"/>
          <w:lang w:val="fr-FR" w:eastAsia="fr-FR"/>
        </w:rPr>
        <w:t>L’usine de briques en terre cuite d’</w:t>
      </w:r>
      <w:proofErr w:type="spellStart"/>
      <w:r>
        <w:rPr>
          <w:rFonts w:ascii="Times New Roman" w:eastAsia="Times New Roman" w:hAnsi="Times New Roman" w:cs="Times New Roman"/>
          <w:b/>
          <w:bCs/>
          <w:sz w:val="28"/>
          <w:szCs w:val="28"/>
          <w:lang w:val="fr-FR" w:eastAsia="fr-FR"/>
        </w:rPr>
        <w:t>Heppenheim</w:t>
      </w:r>
      <w:proofErr w:type="spellEnd"/>
      <w:r>
        <w:rPr>
          <w:rFonts w:ascii="Times New Roman" w:eastAsia="Times New Roman" w:hAnsi="Times New Roman" w:cs="Times New Roman"/>
          <w:b/>
          <w:bCs/>
          <w:sz w:val="28"/>
          <w:szCs w:val="28"/>
          <w:lang w:val="fr-FR" w:eastAsia="fr-FR"/>
        </w:rPr>
        <w:t xml:space="preserve"> – Travail forcé recouvert de saleté et de violence</w:t>
      </w:r>
    </w:p>
    <w:p w14:paraId="2759CB66" w14:textId="77777777" w:rsidR="00BB7D05" w:rsidRDefault="00BB7D05" w:rsidP="00BB7D05">
      <w:pPr>
        <w:spacing w:after="0" w:line="276" w:lineRule="auto"/>
        <w:jc w:val="center"/>
        <w:rPr>
          <w:rFonts w:ascii="Times New Roman" w:eastAsia="Times New Roman" w:hAnsi="Times New Roman" w:cs="Times New Roman"/>
          <w:b/>
          <w:bCs/>
          <w:sz w:val="28"/>
          <w:szCs w:val="28"/>
          <w:lang w:val="fr-FR" w:eastAsia="fr-FR"/>
        </w:rPr>
      </w:pPr>
    </w:p>
    <w:p w14:paraId="1959BD9E"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 Je vous informe […] qu’il se passe des choses horribles a l‘usine […]. » – C’est ainsi que le travailleur forcé juif Berthold </w:t>
      </w:r>
      <w:proofErr w:type="spellStart"/>
      <w:r>
        <w:rPr>
          <w:rFonts w:ascii="Times New Roman" w:eastAsia="Times New Roman" w:hAnsi="Times New Roman" w:cs="Times New Roman"/>
          <w:sz w:val="24"/>
          <w:szCs w:val="24"/>
          <w:lang w:val="fr-FR" w:eastAsia="fr-FR"/>
        </w:rPr>
        <w:t>Löb</w:t>
      </w:r>
      <w:proofErr w:type="spellEnd"/>
      <w:r>
        <w:rPr>
          <w:rFonts w:ascii="Times New Roman" w:eastAsia="Times New Roman" w:hAnsi="Times New Roman" w:cs="Times New Roman"/>
          <w:sz w:val="24"/>
          <w:szCs w:val="24"/>
          <w:lang w:val="fr-FR" w:eastAsia="fr-FR"/>
        </w:rPr>
        <w:t xml:space="preserve"> décrit les conditions </w:t>
      </w:r>
      <w:proofErr w:type="spellStart"/>
      <w:proofErr w:type="gramStart"/>
      <w:r>
        <w:rPr>
          <w:rFonts w:ascii="Times New Roman" w:eastAsia="Times New Roman" w:hAnsi="Times New Roman" w:cs="Times New Roman"/>
          <w:sz w:val="24"/>
          <w:szCs w:val="24"/>
          <w:lang w:val="fr-FR" w:eastAsia="fr-FR"/>
        </w:rPr>
        <w:t>a</w:t>
      </w:r>
      <w:proofErr w:type="spellEnd"/>
      <w:proofErr w:type="gramEnd"/>
      <w:r>
        <w:rPr>
          <w:rFonts w:ascii="Times New Roman" w:eastAsia="Times New Roman" w:hAnsi="Times New Roman" w:cs="Times New Roman"/>
          <w:sz w:val="24"/>
          <w:szCs w:val="24"/>
          <w:lang w:val="fr-FR" w:eastAsia="fr-FR"/>
        </w:rPr>
        <w:t xml:space="preserve"> l’usine de briques en terre cuite de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w:t>
      </w:r>
    </w:p>
    <w:p w14:paraId="22CC2680"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0CEDB6A6"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À partir de 1933, les nationaux-socialistes retirent à de nombreux Juifs leur emploi régulier, les rendant dépendants de l’aide sociale. Sous prétexte d’économiser certaines dépenses publiques, le régime décide en 1938 l’emploi forcé de 50 000 Juifs, ce qui aboutit en 1939 à une obligation générale de travail pour tous les Juifs. À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cette obligation est notamment appliquée dans l‘usine de briques. Là, en plus d’autres prisonniers et travailleurs ordinaires, 68 travailleurs forcés juifs sont employés, principalement originaires des territoires occupés en ou près de l’Union soviétique. L’usine de briques d’</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est, pendant la guerre, la plus grande usine de tuiles de Hesse, où environ 14 millions de tuiles sont produites chaque année.</w:t>
      </w:r>
    </w:p>
    <w:p w14:paraId="7B601A6E"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30E2DD88"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Selon le concept d</w:t>
      </w:r>
      <w:proofErr w:type="gramStart"/>
      <w:r>
        <w:rPr>
          <w:rFonts w:ascii="Times New Roman" w:eastAsia="Times New Roman" w:hAnsi="Times New Roman" w:cs="Times New Roman"/>
          <w:sz w:val="24"/>
          <w:szCs w:val="24"/>
          <w:lang w:val="fr-FR" w:eastAsia="fr-FR"/>
        </w:rPr>
        <w:t>’«</w:t>
      </w:r>
      <w:proofErr w:type="gramEnd"/>
      <w:r>
        <w:rPr>
          <w:rFonts w:ascii="Times New Roman" w:eastAsia="Times New Roman" w:hAnsi="Times New Roman" w:cs="Times New Roman"/>
          <w:sz w:val="24"/>
          <w:szCs w:val="24"/>
          <w:lang w:val="fr-FR" w:eastAsia="fr-FR"/>
        </w:rPr>
        <w:t xml:space="preserve"> extermination par le travail », les personnes sont contraintes de travailler avec le moins de nourriture et de soins possibles afin de réduire les coûts au minimum. Les victimes sont finalement tuées par la malnutrition et l’épuisement. Ainsi, les nationaux-socialistes tirent eux-mêmes profit de la mort des travailleurs forcés. Le régime nazi dépend toutefois également de cette main-d’œuvre forcée. Sans elle, l’économie aurait probablement été </w:t>
      </w:r>
      <w:proofErr w:type="spellStart"/>
      <w:r>
        <w:rPr>
          <w:rFonts w:ascii="Times New Roman" w:eastAsia="Times New Roman" w:hAnsi="Times New Roman" w:cs="Times New Roman"/>
          <w:sz w:val="24"/>
          <w:szCs w:val="24"/>
          <w:lang w:val="fr-FR" w:eastAsia="fr-FR"/>
        </w:rPr>
        <w:t>éffondré</w:t>
      </w:r>
      <w:proofErr w:type="spellEnd"/>
      <w:r>
        <w:rPr>
          <w:rFonts w:ascii="Times New Roman" w:eastAsia="Times New Roman" w:hAnsi="Times New Roman" w:cs="Times New Roman"/>
          <w:sz w:val="24"/>
          <w:szCs w:val="24"/>
          <w:lang w:val="fr-FR" w:eastAsia="fr-FR"/>
        </w:rPr>
        <w:t xml:space="preserve"> après 1939, puisque les hommes « allemands » étaient envoyés à la guerre et ne pouvaient donc plus travailler dans l’économie civile.</w:t>
      </w:r>
    </w:p>
    <w:p w14:paraId="241F99FF"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6B638F4B"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L’usine de briques en terre cuite d’</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est décrit comme une entreprise archaïque, et les conditions de travail comme « très dures ». La main-d’œuvre est composée à 80–90 % de travailleurs forcés et de prisonniers de guerre, dont les journées de travail durent généralement 12 heures. Les ouvriers sont souvent victimes de violences physiques et verbales de la part de leurs supérieurs. Le sort des travailleurs juifs est particulièrement difficile : ils sont immédiatement séparés des autres ouvriers. « J’ai […] reçu une gifle au visage, ce n’était pas le seul cas où l’on a exercé des violences contre moi. On m’a également […] étranglé. Il était courant d’entendre : “Vous pouvez crever” », rapporte Berthold </w:t>
      </w:r>
      <w:proofErr w:type="spellStart"/>
      <w:r>
        <w:rPr>
          <w:rFonts w:ascii="Times New Roman" w:eastAsia="Times New Roman" w:hAnsi="Times New Roman" w:cs="Times New Roman"/>
          <w:sz w:val="24"/>
          <w:szCs w:val="24"/>
          <w:lang w:val="fr-FR" w:eastAsia="fr-FR"/>
        </w:rPr>
        <w:t>Löb</w:t>
      </w:r>
      <w:proofErr w:type="spellEnd"/>
      <w:r>
        <w:rPr>
          <w:rFonts w:ascii="Times New Roman" w:eastAsia="Times New Roman" w:hAnsi="Times New Roman" w:cs="Times New Roman"/>
          <w:sz w:val="24"/>
          <w:szCs w:val="24"/>
          <w:lang w:val="fr-FR" w:eastAsia="fr-FR"/>
        </w:rPr>
        <w:t>.</w:t>
      </w:r>
    </w:p>
    <w:p w14:paraId="657D3145"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0ED81C2E"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De manière surprenante, les Juifs reçoivent un salaire. Celui-ci n’est toutefois que de 0,53 Reichsmark, bien inférieur à celui des travailleurs « aryens ». Les 0,53 Reichsmark </w:t>
      </w:r>
      <w:r>
        <w:rPr>
          <w:rFonts w:ascii="Times New Roman" w:eastAsia="Times New Roman" w:hAnsi="Times New Roman" w:cs="Times New Roman"/>
          <w:sz w:val="24"/>
          <w:szCs w:val="24"/>
          <w:lang w:val="fr-FR" w:eastAsia="fr-FR"/>
        </w:rPr>
        <w:lastRenderedPageBreak/>
        <w:t>correspondent aujourd’hui à environ 0,14 euro. Avec de nombreuses heures supplémentaires (11 heures par jour, 5 jours par semaine), cela représente environ 30,80 euros par mois – à peine de quoi survivre, et encore moins de quoi subvenir aux besoins d’une famille.</w:t>
      </w:r>
    </w:p>
    <w:p w14:paraId="73164BDB"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3969030D"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Après 1945, les travailleurs forcés ne reçoivent malheureusement pas la paix à laquelle ils auraient eu droit, car ils sont considérés comme des victimes de seconde catégorie. Dans leur pays d’origine également, ils sont souvent traités presque comme des collaborateurs en raison de leur service forcé pour le régime nazi.</w:t>
      </w:r>
    </w:p>
    <w:p w14:paraId="0CA6D22F"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76D9FAFC"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Dans la phase finale de la guerre, les équipements de bureau et les installations de production de l’usine sont endommagés. Quelques jours avant l’entrée des troupes américaines en mars 1945, la direction de l’usine autorise les travailleurs de l’Est et les prisonniers de guerre à quitter l’usine. À l’arrivée des Américains, 22 travailleurs sont encore présents sur le site. Après la guerre, les propriétaires, directeurs et contremaîtres de l’entreprise sont accusés d’avoir maltraité notamment les travailleurs forcés étrangers et les prisonniers de guerre. Des procédures de dénazification sont engagées. En mai 1948, l’usine de briques en terre cuite d’</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détruit par un incendie majeur, avant d’être reconstruit dans les années 1950 et la production reprise. Compte tenu des ressources disponibles sur place, la rentabilité de l’usine est remise en question dans les années 1960. En 1970, la production est arrêtée et l’usine fermée. À partir de 1992, les bâtiments de l’ancienne briqueterie sont démolis et le quartier résidentiel de la ville nord-ouest est construit.</w:t>
      </w:r>
    </w:p>
    <w:p w14:paraId="237E924E"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49BF7E72"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Depuis 2018, un mémorial à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commémore les travailleurs forcés, y compris ceux d’autres entreprises de la ville où le travail forcé était pratiqué à l’époque du national-socialisme.</w:t>
      </w:r>
    </w:p>
    <w:p w14:paraId="5262B986"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p>
    <w:p w14:paraId="307428EA" w14:textId="77777777" w:rsidR="00BB7D05" w:rsidRDefault="00BB7D05" w:rsidP="00BB7D05">
      <w:pPr>
        <w:spacing w:after="0"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(Texte de Christian Deppisch et Sebastian Nack, baccalauréat 2023.)</w:t>
      </w:r>
    </w:p>
    <w:p w14:paraId="38B23E1F" w14:textId="77777777" w:rsidR="005F7E59" w:rsidRDefault="005F7E59" w:rsidP="00BB7D05">
      <w:pPr>
        <w:spacing w:after="0" w:line="360" w:lineRule="auto"/>
        <w:rPr>
          <w:lang w:val="fr-FR"/>
        </w:rPr>
      </w:pPr>
    </w:p>
    <w:p w14:paraId="5B065A7E" w14:textId="77777777" w:rsidR="002D4D44" w:rsidRDefault="002D4D44" w:rsidP="002D4D44">
      <w:pPr>
        <w:rPr>
          <w:lang w:val="fr-FR"/>
        </w:rPr>
      </w:pPr>
    </w:p>
    <w:p w14:paraId="6B96F098" w14:textId="77777777" w:rsidR="002D4D44" w:rsidRPr="002D4D44" w:rsidRDefault="002D4D44" w:rsidP="002D4D44">
      <w:pPr>
        <w:jc w:val="both"/>
        <w:rPr>
          <w:rFonts w:ascii="Times New Roman" w:hAnsi="Times New Roman" w:cs="Times New Roman"/>
          <w:sz w:val="24"/>
          <w:szCs w:val="24"/>
        </w:rPr>
      </w:pPr>
      <w:r w:rsidRPr="002D4D44">
        <w:rPr>
          <w:rFonts w:ascii="Times New Roman" w:hAnsi="Times New Roman" w:cs="Times New Roman"/>
          <w:sz w:val="24"/>
          <w:szCs w:val="24"/>
        </w:rPr>
        <w:t xml:space="preserve">Die Übersetzung ins Französische erfolgte unter Verwendung einer KI-generierten Vorlage, die von der </w:t>
      </w:r>
      <w:r w:rsidRPr="002D4D44">
        <w:rPr>
          <w:rFonts w:ascii="Times New Roman" w:hAnsi="Times New Roman" w:cs="Times New Roman"/>
          <w:b/>
          <w:bCs/>
          <w:sz w:val="24"/>
          <w:szCs w:val="24"/>
        </w:rPr>
        <w:t>Schülerin Clara Liemert (Klasse 8a)</w:t>
      </w:r>
      <w:r w:rsidRPr="002D4D44">
        <w:rPr>
          <w:rFonts w:ascii="Times New Roman" w:hAnsi="Times New Roman" w:cs="Times New Roman"/>
          <w:sz w:val="24"/>
          <w:szCs w:val="24"/>
        </w:rPr>
        <w:t xml:space="preserve"> eigenständig geprüft, korrigiert und an das Projekt angepasst wurde.</w:t>
      </w:r>
    </w:p>
    <w:p w14:paraId="7DAA65DD" w14:textId="77777777" w:rsidR="002D4D44" w:rsidRPr="002D4D44" w:rsidRDefault="002D4D44" w:rsidP="002D4D44"/>
    <w:sectPr w:rsidR="002D4D44" w:rsidRPr="002D4D44" w:rsidSect="00985D4F">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05"/>
    <w:rsid w:val="002D4D44"/>
    <w:rsid w:val="005F7E59"/>
    <w:rsid w:val="00655F07"/>
    <w:rsid w:val="0083401E"/>
    <w:rsid w:val="009610CE"/>
    <w:rsid w:val="00985D4F"/>
    <w:rsid w:val="00BB7D05"/>
    <w:rsid w:val="00E828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431A"/>
  <w15:chartTrackingRefBased/>
  <w15:docId w15:val="{037761C6-064D-4DE4-86E8-7EF81B59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7D05"/>
    <w:pPr>
      <w:spacing w:line="256" w:lineRule="auto"/>
    </w:pPr>
    <w:rPr>
      <w:sz w:val="22"/>
      <w:szCs w:val="22"/>
      <w14:ligatures w14:val="none"/>
    </w:rPr>
  </w:style>
  <w:style w:type="paragraph" w:styleId="berschrift1">
    <w:name w:val="heading 1"/>
    <w:basedOn w:val="Standard"/>
    <w:next w:val="Standard"/>
    <w:link w:val="berschrift1Zchn"/>
    <w:uiPriority w:val="9"/>
    <w:qFormat/>
    <w:rsid w:val="00BB7D0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berschrift2">
    <w:name w:val="heading 2"/>
    <w:basedOn w:val="Standard"/>
    <w:next w:val="Standard"/>
    <w:link w:val="berschrift2Zchn"/>
    <w:uiPriority w:val="9"/>
    <w:semiHidden/>
    <w:unhideWhenUsed/>
    <w:qFormat/>
    <w:rsid w:val="00BB7D0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berschrift3">
    <w:name w:val="heading 3"/>
    <w:basedOn w:val="Standard"/>
    <w:next w:val="Standard"/>
    <w:link w:val="berschrift3Zchn"/>
    <w:uiPriority w:val="9"/>
    <w:semiHidden/>
    <w:unhideWhenUsed/>
    <w:qFormat/>
    <w:rsid w:val="00BB7D05"/>
    <w:pPr>
      <w:keepNext/>
      <w:keepLines/>
      <w:spacing w:before="160" w:after="80" w:line="278" w:lineRule="auto"/>
      <w:outlineLvl w:val="2"/>
    </w:pPr>
    <w:rPr>
      <w:rFonts w:eastAsiaTheme="majorEastAsia" w:cstheme="majorBidi"/>
      <w:color w:val="0F4761" w:themeColor="accent1" w:themeShade="BF"/>
      <w:sz w:val="28"/>
      <w:szCs w:val="28"/>
      <w14:ligatures w14:val="standardContextual"/>
    </w:rPr>
  </w:style>
  <w:style w:type="paragraph" w:styleId="berschrift4">
    <w:name w:val="heading 4"/>
    <w:basedOn w:val="Standard"/>
    <w:next w:val="Standard"/>
    <w:link w:val="berschrift4Zchn"/>
    <w:uiPriority w:val="9"/>
    <w:semiHidden/>
    <w:unhideWhenUsed/>
    <w:qFormat/>
    <w:rsid w:val="00BB7D05"/>
    <w:pPr>
      <w:keepNext/>
      <w:keepLines/>
      <w:spacing w:before="80" w:after="40" w:line="278" w:lineRule="auto"/>
      <w:outlineLvl w:val="3"/>
    </w:pPr>
    <w:rPr>
      <w:rFonts w:eastAsiaTheme="majorEastAsia" w:cstheme="majorBidi"/>
      <w:i/>
      <w:iCs/>
      <w:color w:val="0F4761" w:themeColor="accent1" w:themeShade="BF"/>
      <w:sz w:val="24"/>
      <w:szCs w:val="24"/>
      <w14:ligatures w14:val="standardContextual"/>
    </w:rPr>
  </w:style>
  <w:style w:type="paragraph" w:styleId="berschrift5">
    <w:name w:val="heading 5"/>
    <w:basedOn w:val="Standard"/>
    <w:next w:val="Standard"/>
    <w:link w:val="berschrift5Zchn"/>
    <w:uiPriority w:val="9"/>
    <w:semiHidden/>
    <w:unhideWhenUsed/>
    <w:qFormat/>
    <w:rsid w:val="00BB7D05"/>
    <w:pPr>
      <w:keepNext/>
      <w:keepLines/>
      <w:spacing w:before="80" w:after="40" w:line="278" w:lineRule="auto"/>
      <w:outlineLvl w:val="4"/>
    </w:pPr>
    <w:rPr>
      <w:rFonts w:eastAsiaTheme="majorEastAsia" w:cstheme="majorBidi"/>
      <w:color w:val="0F4761" w:themeColor="accent1" w:themeShade="BF"/>
      <w:sz w:val="24"/>
      <w:szCs w:val="24"/>
      <w14:ligatures w14:val="standardContextual"/>
    </w:rPr>
  </w:style>
  <w:style w:type="paragraph" w:styleId="berschrift6">
    <w:name w:val="heading 6"/>
    <w:basedOn w:val="Standard"/>
    <w:next w:val="Standard"/>
    <w:link w:val="berschrift6Zchn"/>
    <w:uiPriority w:val="9"/>
    <w:semiHidden/>
    <w:unhideWhenUsed/>
    <w:qFormat/>
    <w:rsid w:val="00BB7D05"/>
    <w:pPr>
      <w:keepNext/>
      <w:keepLines/>
      <w:spacing w:before="40" w:after="0" w:line="278" w:lineRule="auto"/>
      <w:outlineLvl w:val="5"/>
    </w:pPr>
    <w:rPr>
      <w:rFonts w:eastAsiaTheme="majorEastAsia" w:cstheme="majorBidi"/>
      <w:i/>
      <w:iCs/>
      <w:color w:val="595959" w:themeColor="text1" w:themeTint="A6"/>
      <w:sz w:val="24"/>
      <w:szCs w:val="24"/>
      <w14:ligatures w14:val="standardContextual"/>
    </w:rPr>
  </w:style>
  <w:style w:type="paragraph" w:styleId="berschrift7">
    <w:name w:val="heading 7"/>
    <w:basedOn w:val="Standard"/>
    <w:next w:val="Standard"/>
    <w:link w:val="berschrift7Zchn"/>
    <w:uiPriority w:val="9"/>
    <w:semiHidden/>
    <w:unhideWhenUsed/>
    <w:qFormat/>
    <w:rsid w:val="00BB7D05"/>
    <w:pPr>
      <w:keepNext/>
      <w:keepLines/>
      <w:spacing w:before="40" w:after="0" w:line="278" w:lineRule="auto"/>
      <w:outlineLvl w:val="6"/>
    </w:pPr>
    <w:rPr>
      <w:rFonts w:eastAsiaTheme="majorEastAsia" w:cstheme="majorBidi"/>
      <w:color w:val="595959" w:themeColor="text1" w:themeTint="A6"/>
      <w:sz w:val="24"/>
      <w:szCs w:val="24"/>
      <w14:ligatures w14:val="standardContextual"/>
    </w:rPr>
  </w:style>
  <w:style w:type="paragraph" w:styleId="berschrift8">
    <w:name w:val="heading 8"/>
    <w:basedOn w:val="Standard"/>
    <w:next w:val="Standard"/>
    <w:link w:val="berschrift8Zchn"/>
    <w:uiPriority w:val="9"/>
    <w:semiHidden/>
    <w:unhideWhenUsed/>
    <w:qFormat/>
    <w:rsid w:val="00BB7D05"/>
    <w:pPr>
      <w:keepNext/>
      <w:keepLines/>
      <w:spacing w:after="0" w:line="278" w:lineRule="auto"/>
      <w:outlineLvl w:val="7"/>
    </w:pPr>
    <w:rPr>
      <w:rFonts w:eastAsiaTheme="majorEastAsia" w:cstheme="majorBidi"/>
      <w:i/>
      <w:iCs/>
      <w:color w:val="272727" w:themeColor="text1" w:themeTint="D8"/>
      <w:sz w:val="24"/>
      <w:szCs w:val="24"/>
      <w14:ligatures w14:val="standardContextual"/>
    </w:rPr>
  </w:style>
  <w:style w:type="paragraph" w:styleId="berschrift9">
    <w:name w:val="heading 9"/>
    <w:basedOn w:val="Standard"/>
    <w:next w:val="Standard"/>
    <w:link w:val="berschrift9Zchn"/>
    <w:uiPriority w:val="9"/>
    <w:semiHidden/>
    <w:unhideWhenUsed/>
    <w:qFormat/>
    <w:rsid w:val="00BB7D05"/>
    <w:pPr>
      <w:keepNext/>
      <w:keepLines/>
      <w:spacing w:after="0" w:line="278" w:lineRule="auto"/>
      <w:outlineLvl w:val="8"/>
    </w:pPr>
    <w:rPr>
      <w:rFonts w:eastAsiaTheme="majorEastAsia" w:cstheme="majorBidi"/>
      <w:color w:val="272727" w:themeColor="text1" w:themeTint="D8"/>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B7D0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B7D0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B7D0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B7D0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B7D0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B7D0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B7D0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B7D0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B7D05"/>
    <w:rPr>
      <w:rFonts w:eastAsiaTheme="majorEastAsia" w:cstheme="majorBidi"/>
      <w:color w:val="272727" w:themeColor="text1" w:themeTint="D8"/>
    </w:rPr>
  </w:style>
  <w:style w:type="paragraph" w:styleId="Titel">
    <w:name w:val="Title"/>
    <w:basedOn w:val="Standard"/>
    <w:next w:val="Standard"/>
    <w:link w:val="TitelZchn"/>
    <w:uiPriority w:val="10"/>
    <w:qFormat/>
    <w:rsid w:val="00BB7D0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BB7D0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B7D05"/>
    <w:pPr>
      <w:numPr>
        <w:ilvl w:val="1"/>
      </w:numPr>
      <w:spacing w:line="278" w:lineRule="auto"/>
    </w:pPr>
    <w:rPr>
      <w:rFonts w:eastAsiaTheme="majorEastAsia" w:cstheme="majorBidi"/>
      <w:color w:val="595959" w:themeColor="text1" w:themeTint="A6"/>
      <w:spacing w:val="15"/>
      <w:sz w:val="28"/>
      <w:szCs w:val="28"/>
      <w14:ligatures w14:val="standardContextual"/>
    </w:rPr>
  </w:style>
  <w:style w:type="character" w:customStyle="1" w:styleId="UntertitelZchn">
    <w:name w:val="Untertitel Zchn"/>
    <w:basedOn w:val="Absatz-Standardschriftart"/>
    <w:link w:val="Untertitel"/>
    <w:uiPriority w:val="11"/>
    <w:rsid w:val="00BB7D0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B7D05"/>
    <w:pPr>
      <w:spacing w:before="160" w:line="278" w:lineRule="auto"/>
      <w:jc w:val="center"/>
    </w:pPr>
    <w:rPr>
      <w:i/>
      <w:iCs/>
      <w:color w:val="404040" w:themeColor="text1" w:themeTint="BF"/>
      <w:sz w:val="24"/>
      <w:szCs w:val="24"/>
      <w14:ligatures w14:val="standardContextual"/>
    </w:rPr>
  </w:style>
  <w:style w:type="character" w:customStyle="1" w:styleId="ZitatZchn">
    <w:name w:val="Zitat Zchn"/>
    <w:basedOn w:val="Absatz-Standardschriftart"/>
    <w:link w:val="Zitat"/>
    <w:uiPriority w:val="29"/>
    <w:rsid w:val="00BB7D05"/>
    <w:rPr>
      <w:i/>
      <w:iCs/>
      <w:color w:val="404040" w:themeColor="text1" w:themeTint="BF"/>
    </w:rPr>
  </w:style>
  <w:style w:type="paragraph" w:styleId="Listenabsatz">
    <w:name w:val="List Paragraph"/>
    <w:basedOn w:val="Standard"/>
    <w:uiPriority w:val="34"/>
    <w:qFormat/>
    <w:rsid w:val="00BB7D05"/>
    <w:pPr>
      <w:spacing w:line="278" w:lineRule="auto"/>
      <w:ind w:left="720"/>
      <w:contextualSpacing/>
    </w:pPr>
    <w:rPr>
      <w:sz w:val="24"/>
      <w:szCs w:val="24"/>
      <w14:ligatures w14:val="standardContextual"/>
    </w:rPr>
  </w:style>
  <w:style w:type="character" w:styleId="IntensiveHervorhebung">
    <w:name w:val="Intense Emphasis"/>
    <w:basedOn w:val="Absatz-Standardschriftart"/>
    <w:uiPriority w:val="21"/>
    <w:qFormat/>
    <w:rsid w:val="00BB7D05"/>
    <w:rPr>
      <w:i/>
      <w:iCs/>
      <w:color w:val="0F4761" w:themeColor="accent1" w:themeShade="BF"/>
    </w:rPr>
  </w:style>
  <w:style w:type="paragraph" w:styleId="IntensivesZitat">
    <w:name w:val="Intense Quote"/>
    <w:basedOn w:val="Standard"/>
    <w:next w:val="Standard"/>
    <w:link w:val="IntensivesZitatZchn"/>
    <w:uiPriority w:val="30"/>
    <w:qFormat/>
    <w:rsid w:val="00BB7D0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14:ligatures w14:val="standardContextual"/>
    </w:rPr>
  </w:style>
  <w:style w:type="character" w:customStyle="1" w:styleId="IntensivesZitatZchn">
    <w:name w:val="Intensives Zitat Zchn"/>
    <w:basedOn w:val="Absatz-Standardschriftart"/>
    <w:link w:val="IntensivesZitat"/>
    <w:uiPriority w:val="30"/>
    <w:rsid w:val="00BB7D05"/>
    <w:rPr>
      <w:i/>
      <w:iCs/>
      <w:color w:val="0F4761" w:themeColor="accent1" w:themeShade="BF"/>
    </w:rPr>
  </w:style>
  <w:style w:type="character" w:styleId="IntensiverVerweis">
    <w:name w:val="Intense Reference"/>
    <w:basedOn w:val="Absatz-Standardschriftart"/>
    <w:uiPriority w:val="32"/>
    <w:qFormat/>
    <w:rsid w:val="00BB7D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647</Words>
  <Characters>4081</Characters>
  <Application>Microsoft Office Word</Application>
  <DocSecurity>0</DocSecurity>
  <Lines>34</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Wenner</dc:creator>
  <cp:keywords/>
  <dc:description/>
  <cp:lastModifiedBy>Anna Wenner</cp:lastModifiedBy>
  <cp:revision>3</cp:revision>
  <dcterms:created xsi:type="dcterms:W3CDTF">2026-05-31T18:39:00Z</dcterms:created>
  <dcterms:modified xsi:type="dcterms:W3CDTF">2026-06-16T09:37:00Z</dcterms:modified>
</cp:coreProperties>
</file>