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48601" w14:textId="77777777" w:rsidR="00345444" w:rsidRDefault="00345444" w:rsidP="00345444">
      <w:pPr>
        <w:spacing w:line="360" w:lineRule="auto"/>
        <w:jc w:val="center"/>
        <w:rPr>
          <w:rFonts w:ascii="Times New Roman" w:eastAsia="Times New Roman" w:hAnsi="Times New Roman" w:cs="Times New Roman"/>
          <w:b/>
          <w:bCs/>
          <w:sz w:val="28"/>
          <w:szCs w:val="28"/>
          <w:lang w:val="fr-FR" w:eastAsia="fr-FR"/>
        </w:rPr>
      </w:pPr>
      <w:r>
        <w:rPr>
          <w:rFonts w:ascii="Times New Roman" w:eastAsia="Times New Roman" w:hAnsi="Times New Roman" w:cs="Times New Roman"/>
          <w:b/>
          <w:bCs/>
          <w:sz w:val="28"/>
          <w:szCs w:val="28"/>
          <w:lang w:val="fr-FR" w:eastAsia="fr-FR"/>
        </w:rPr>
        <w:t xml:space="preserve">Maison Martin Buber – une renommée mondiale liée à </w:t>
      </w:r>
      <w:proofErr w:type="spellStart"/>
      <w:r>
        <w:rPr>
          <w:rFonts w:ascii="Times New Roman" w:eastAsia="Times New Roman" w:hAnsi="Times New Roman" w:cs="Times New Roman"/>
          <w:b/>
          <w:bCs/>
          <w:sz w:val="28"/>
          <w:szCs w:val="28"/>
          <w:lang w:val="fr-FR" w:eastAsia="fr-FR"/>
        </w:rPr>
        <w:t>Heppenheim</w:t>
      </w:r>
      <w:proofErr w:type="spellEnd"/>
    </w:p>
    <w:p w14:paraId="7565D589" w14:textId="77777777" w:rsidR="00345444" w:rsidRDefault="00345444" w:rsidP="00345444">
      <w:pPr>
        <w:spacing w:line="360" w:lineRule="auto"/>
        <w:jc w:val="both"/>
        <w:rPr>
          <w:rFonts w:ascii="Times New Roman" w:eastAsia="Times New Roman" w:hAnsi="Times New Roman" w:cs="Times New Roman"/>
          <w:b/>
          <w:bCs/>
          <w:sz w:val="28"/>
          <w:szCs w:val="28"/>
          <w:lang w:val="fr-FR" w:eastAsia="fr-FR"/>
        </w:rPr>
      </w:pPr>
    </w:p>
    <w:p w14:paraId="5EBDEEAA"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Martin Buber, célèbre écrivain, philosophe religieux juif, interprète </w:t>
      </w:r>
      <w:proofErr w:type="gramStart"/>
      <w:r>
        <w:rPr>
          <w:rFonts w:ascii="Times New Roman" w:eastAsia="Times New Roman" w:hAnsi="Times New Roman" w:cs="Times New Roman"/>
          <w:sz w:val="24"/>
          <w:szCs w:val="24"/>
          <w:lang w:val="fr-FR" w:eastAsia="fr-FR"/>
        </w:rPr>
        <w:t>du hassidisme</w:t>
      </w:r>
      <w:proofErr w:type="gramEnd"/>
      <w:r>
        <w:rPr>
          <w:rFonts w:ascii="Times New Roman" w:eastAsia="Times New Roman" w:hAnsi="Times New Roman" w:cs="Times New Roman"/>
          <w:sz w:val="24"/>
          <w:szCs w:val="24"/>
          <w:lang w:val="fr-FR" w:eastAsia="fr-FR"/>
        </w:rPr>
        <w:t>, philosophe du dialogue et sociologue de la communauté, naît en 1878 à Vienne. Issu d’une famille juive aisée, il ne reçoit pas une éducation strictement religieuse, mais les traditions du judaïsme lui sont néanmoins transmises.</w:t>
      </w:r>
    </w:p>
    <w:p w14:paraId="3779E060"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p>
    <w:p w14:paraId="59A19CF0"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Sa carrière de publiciste et d’écrivain débute en 1904, après des études à Vienne, Leipzig et Berlin. Sa femme Paula le soutient dans l’achèvement de ses œuvres. Elle a étudié la germanistique et écrit des romans et des récits sous le pseudonyme de Georg Munk.</w:t>
      </w:r>
    </w:p>
    <w:p w14:paraId="50C7F13B"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p>
    <w:p w14:paraId="01956736" w14:textId="033DB465"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Le couple Buber a deux enfants : Eva et Rafael. La petite famille vit d’abord dans un appartement loué à Berlin-Zehlendorf. Cependant, après dix ans, la vie dans la grande ville ne leur plaît plus, car ils n’y trouvent pas la tranquillité. À partir de 1915, ils cherchent donc une maison entourée de nature, afin de pouvoir se consacrer à l’écriture sans être dérangés.</w:t>
      </w:r>
      <w:r>
        <w:rPr>
          <w:rFonts w:ascii="Times New Roman" w:eastAsia="Times New Roman" w:hAnsi="Times New Roman" w:cs="Times New Roman"/>
          <w:sz w:val="24"/>
          <w:szCs w:val="24"/>
          <w:lang w:val="fr-FR" w:eastAsia="fr-FR"/>
        </w:rPr>
        <w:br/>
      </w:r>
    </w:p>
    <w:p w14:paraId="5BA53724"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Lors d’un séjour de repos à </w:t>
      </w:r>
      <w:proofErr w:type="spellStart"/>
      <w:r>
        <w:rPr>
          <w:rFonts w:ascii="Times New Roman" w:eastAsia="Times New Roman" w:hAnsi="Times New Roman" w:cs="Times New Roman"/>
          <w:sz w:val="24"/>
          <w:szCs w:val="24"/>
          <w:lang w:val="fr-FR" w:eastAsia="fr-FR"/>
        </w:rPr>
        <w:t>Lindenfels</w:t>
      </w:r>
      <w:proofErr w:type="spellEnd"/>
      <w:r>
        <w:rPr>
          <w:rFonts w:ascii="Times New Roman" w:eastAsia="Times New Roman" w:hAnsi="Times New Roman" w:cs="Times New Roman"/>
          <w:sz w:val="24"/>
          <w:szCs w:val="24"/>
          <w:lang w:val="fr-FR" w:eastAsia="fr-FR"/>
        </w:rPr>
        <w:t xml:space="preserve">, dans l’Odenwald, en 1915, Martin Buber tombe amoureux de la région. La maison à </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 xml:space="preserve">, située à l’angle de la </w:t>
      </w:r>
      <w:proofErr w:type="spellStart"/>
      <w:r>
        <w:rPr>
          <w:rFonts w:ascii="Times New Roman" w:eastAsia="Times New Roman" w:hAnsi="Times New Roman" w:cs="Times New Roman"/>
          <w:sz w:val="24"/>
          <w:szCs w:val="24"/>
          <w:lang w:val="fr-FR" w:eastAsia="fr-FR"/>
        </w:rPr>
        <w:t>Werlestraße</w:t>
      </w:r>
      <w:proofErr w:type="spellEnd"/>
      <w:r>
        <w:rPr>
          <w:rFonts w:ascii="Times New Roman" w:eastAsia="Times New Roman" w:hAnsi="Times New Roman" w:cs="Times New Roman"/>
          <w:sz w:val="24"/>
          <w:szCs w:val="24"/>
          <w:lang w:val="fr-FR" w:eastAsia="fr-FR"/>
        </w:rPr>
        <w:t xml:space="preserve"> avec vue sur le Graben, offre à la famille tout ce qu’elle recherchait. Ainsi, en 1916, les Buber quittent Berlin pour s’installer à </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w:t>
      </w:r>
    </w:p>
    <w:p w14:paraId="6C414694"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p>
    <w:p w14:paraId="7C66E87D" w14:textId="12F201D1"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Bien que les fêtes juives soient célébrées chez les Buber, Martin Buber n’est pas un membre actif de la communauté juive. Il est néanmoins considéré comme « l’homme qui en savait le plus sur la culture et l’histoire juives ».</w:t>
      </w:r>
    </w:p>
    <w:p w14:paraId="4F103EA3"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p>
    <w:p w14:paraId="1F3D93A7" w14:textId="713E4195"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Tandis que Martin Buber passe souvent toute la journée dans son bureau à travailler sur ses œuvres, sa femme s’occupe de l’éducation des enfants, non seulement d’Eva et Rafael, mais aussi plus tard de leurs petites-filles Barbara et Judith.</w:t>
      </w:r>
    </w:p>
    <w:p w14:paraId="18563920"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p>
    <w:p w14:paraId="538C40F0" w14:textId="317739D6"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À partir de 1921, Martin Buber travaille au </w:t>
      </w:r>
      <w:proofErr w:type="spellStart"/>
      <w:r>
        <w:rPr>
          <w:rFonts w:ascii="Times New Roman" w:eastAsia="Times New Roman" w:hAnsi="Times New Roman" w:cs="Times New Roman"/>
          <w:sz w:val="24"/>
          <w:szCs w:val="24"/>
          <w:lang w:val="fr-FR" w:eastAsia="fr-FR"/>
        </w:rPr>
        <w:t>Lehrhaus</w:t>
      </w:r>
      <w:proofErr w:type="spellEnd"/>
      <w:r>
        <w:rPr>
          <w:rFonts w:ascii="Times New Roman" w:eastAsia="Times New Roman" w:hAnsi="Times New Roman" w:cs="Times New Roman"/>
          <w:sz w:val="24"/>
          <w:szCs w:val="24"/>
          <w:lang w:val="fr-FR" w:eastAsia="fr-FR"/>
        </w:rPr>
        <w:t xml:space="preserve"> juif libre de Francfort et commence à enseigner à l’université de Francfort en 1924. Il qualifie lui-même les 20 années passées à </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 xml:space="preserve"> d</w:t>
      </w:r>
      <w:proofErr w:type="gramStart"/>
      <w:r>
        <w:rPr>
          <w:rFonts w:ascii="Times New Roman" w:eastAsia="Times New Roman" w:hAnsi="Times New Roman" w:cs="Times New Roman"/>
          <w:sz w:val="24"/>
          <w:szCs w:val="24"/>
          <w:lang w:val="fr-FR" w:eastAsia="fr-FR"/>
        </w:rPr>
        <w:t>’«</w:t>
      </w:r>
      <w:proofErr w:type="gramEnd"/>
      <w:r>
        <w:rPr>
          <w:rFonts w:ascii="Times New Roman" w:eastAsia="Times New Roman" w:hAnsi="Times New Roman" w:cs="Times New Roman"/>
          <w:sz w:val="24"/>
          <w:szCs w:val="24"/>
          <w:lang w:val="fr-FR" w:eastAsia="fr-FR"/>
        </w:rPr>
        <w:t xml:space="preserve"> années riches en contenu ». Au sommet de sa carrière d’écrivain, il publie en 1923 son œuvre célèbre „</w:t>
      </w:r>
      <w:proofErr w:type="spellStart"/>
      <w:r>
        <w:rPr>
          <w:rFonts w:ascii="Times New Roman" w:eastAsia="Times New Roman" w:hAnsi="Times New Roman" w:cs="Times New Roman"/>
          <w:sz w:val="24"/>
          <w:szCs w:val="24"/>
          <w:lang w:val="fr-FR" w:eastAsia="fr-FR"/>
        </w:rPr>
        <w:t>Ich</w:t>
      </w:r>
      <w:proofErr w:type="spellEnd"/>
      <w:r>
        <w:rPr>
          <w:rFonts w:ascii="Times New Roman" w:eastAsia="Times New Roman" w:hAnsi="Times New Roman" w:cs="Times New Roman"/>
          <w:sz w:val="24"/>
          <w:szCs w:val="24"/>
          <w:lang w:val="fr-FR" w:eastAsia="fr-FR"/>
        </w:rPr>
        <w:t xml:space="preserve"> </w:t>
      </w:r>
      <w:proofErr w:type="spellStart"/>
      <w:r>
        <w:rPr>
          <w:rFonts w:ascii="Times New Roman" w:eastAsia="Times New Roman" w:hAnsi="Times New Roman" w:cs="Times New Roman"/>
          <w:sz w:val="24"/>
          <w:szCs w:val="24"/>
          <w:lang w:val="fr-FR" w:eastAsia="fr-FR"/>
        </w:rPr>
        <w:t>und</w:t>
      </w:r>
      <w:proofErr w:type="spellEnd"/>
      <w:r>
        <w:rPr>
          <w:rFonts w:ascii="Times New Roman" w:eastAsia="Times New Roman" w:hAnsi="Times New Roman" w:cs="Times New Roman"/>
          <w:sz w:val="24"/>
          <w:szCs w:val="24"/>
          <w:lang w:val="fr-FR" w:eastAsia="fr-FR"/>
        </w:rPr>
        <w:t xml:space="preserve"> du“</w:t>
      </w:r>
      <w:r w:rsidR="00AD3548">
        <w:rPr>
          <w:rFonts w:ascii="Times New Roman" w:eastAsia="Times New Roman" w:hAnsi="Times New Roman" w:cs="Times New Roman"/>
          <w:sz w:val="24"/>
          <w:szCs w:val="24"/>
          <w:lang w:val="fr-FR" w:eastAsia="fr-FR"/>
        </w:rPr>
        <w:t xml:space="preserve"> </w:t>
      </w:r>
      <w:r>
        <w:rPr>
          <w:rFonts w:ascii="Times New Roman" w:eastAsia="Times New Roman" w:hAnsi="Times New Roman" w:cs="Times New Roman"/>
          <w:sz w:val="24"/>
          <w:szCs w:val="24"/>
          <w:lang w:val="fr-FR" w:eastAsia="fr-FR"/>
        </w:rPr>
        <w:t xml:space="preserve">(traduit : </w:t>
      </w:r>
      <w:r w:rsidR="00AD3548">
        <w:rPr>
          <w:rFonts w:ascii="Times New Roman" w:eastAsia="Times New Roman" w:hAnsi="Times New Roman" w:cs="Times New Roman"/>
          <w:sz w:val="24"/>
          <w:szCs w:val="24"/>
          <w:lang w:val="fr-FR" w:eastAsia="fr-FR"/>
        </w:rPr>
        <w:t>moi</w:t>
      </w:r>
      <w:r>
        <w:rPr>
          <w:rFonts w:ascii="Times New Roman" w:eastAsia="Times New Roman" w:hAnsi="Times New Roman" w:cs="Times New Roman"/>
          <w:sz w:val="24"/>
          <w:szCs w:val="24"/>
          <w:lang w:val="fr-FR" w:eastAsia="fr-FR"/>
        </w:rPr>
        <w:t xml:space="preserve"> et t</w:t>
      </w:r>
      <w:r w:rsidR="00AD3548">
        <w:rPr>
          <w:rFonts w:ascii="Times New Roman" w:eastAsia="Times New Roman" w:hAnsi="Times New Roman" w:cs="Times New Roman"/>
          <w:sz w:val="24"/>
          <w:szCs w:val="24"/>
          <w:lang w:val="fr-FR" w:eastAsia="fr-FR"/>
        </w:rPr>
        <w:t>oi</w:t>
      </w:r>
      <w:r>
        <w:rPr>
          <w:rFonts w:ascii="Times New Roman" w:eastAsia="Times New Roman" w:hAnsi="Times New Roman" w:cs="Times New Roman"/>
          <w:sz w:val="24"/>
          <w:szCs w:val="24"/>
          <w:lang w:val="fr-FR" w:eastAsia="fr-FR"/>
        </w:rPr>
        <w:t>). En 1925, avec Franz Rosenzweig, il entreprend la traduction de la Bible hébraïque en allemand. Après la mort de son collaborateur, il achève seul ce projet en 1961.</w:t>
      </w:r>
    </w:p>
    <w:p w14:paraId="7C047648" w14:textId="523AA3F0"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lastRenderedPageBreak/>
        <w:t xml:space="preserve">Avec la prise de pouvoir des nationaux-socialistes, la vie paisible de la famille Buber change. Martin Buber consigne dans ses lettres des actions antijuives, comme une perquisition illégale en mars 1933. En 1935, la famille est victime de manifestations nazies : pendant deux semaines, chaque matin à 6 heures, des écoliers passent devant la maison Buber en chantant à haute </w:t>
      </w:r>
      <w:proofErr w:type="gramStart"/>
      <w:r>
        <w:rPr>
          <w:rFonts w:ascii="Times New Roman" w:eastAsia="Times New Roman" w:hAnsi="Times New Roman" w:cs="Times New Roman"/>
          <w:sz w:val="24"/>
          <w:szCs w:val="24"/>
          <w:lang w:val="fr-FR" w:eastAsia="fr-FR"/>
        </w:rPr>
        <w:t>voix:</w:t>
      </w:r>
      <w:proofErr w:type="gramEnd"/>
      <w:r>
        <w:rPr>
          <w:rFonts w:ascii="Times New Roman" w:eastAsia="Times New Roman" w:hAnsi="Times New Roman" w:cs="Times New Roman"/>
          <w:sz w:val="24"/>
          <w:szCs w:val="24"/>
          <w:lang w:val="fr-FR" w:eastAsia="fr-FR"/>
        </w:rPr>
        <w:t xml:space="preserve"> « Quand le sang juif jaillira du couteau. »</w:t>
      </w:r>
    </w:p>
    <w:p w14:paraId="3298418F"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p>
    <w:p w14:paraId="46A40A35" w14:textId="3D0A80DC"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La même année, lors d’une visite à la piscine des petites-filles Barbara et Judith, un panneau </w:t>
      </w:r>
      <w:proofErr w:type="gramStart"/>
      <w:r>
        <w:rPr>
          <w:rFonts w:ascii="Times New Roman" w:eastAsia="Times New Roman" w:hAnsi="Times New Roman" w:cs="Times New Roman"/>
          <w:sz w:val="24"/>
          <w:szCs w:val="24"/>
          <w:lang w:val="fr-FR" w:eastAsia="fr-FR"/>
        </w:rPr>
        <w:t xml:space="preserve">   «</w:t>
      </w:r>
      <w:proofErr w:type="gramEnd"/>
      <w:r>
        <w:rPr>
          <w:rFonts w:ascii="Times New Roman" w:eastAsia="Times New Roman" w:hAnsi="Times New Roman" w:cs="Times New Roman"/>
          <w:sz w:val="24"/>
          <w:szCs w:val="24"/>
          <w:lang w:val="fr-FR" w:eastAsia="fr-FR"/>
        </w:rPr>
        <w:t xml:space="preserve"> Juifs indésirables » est affiché. Bien que le maître-nageur et le caissier tentent de convaincre les deux filles en pleurs de rester, en affirmant qu’il ne s’agit pas d’une interdiction officielle, elles sont immédiatement ramenées par une employée de maison ; elles ne retourneront plus jamais à la piscine de </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w:t>
      </w:r>
    </w:p>
    <w:p w14:paraId="1553864A"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p>
    <w:p w14:paraId="2C43F6B3"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En raison de la pression croissante, la famille émigre en Palestine en mars 1938 et ne revient plus à </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w:t>
      </w:r>
    </w:p>
    <w:p w14:paraId="5017867D"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p>
    <w:p w14:paraId="6205098C"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Martin Buber obtient un poste d’enseignant à l’Université hébraïque de Jérusalem.</w:t>
      </w:r>
    </w:p>
    <w:p w14:paraId="405377D6" w14:textId="318F5037"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br/>
        <w:t>À l’âge de 87 ans, il meurt en 1965 à Jérusalem, sans jamais renoncer à sa préoccupation essentielle : favoriser le dialogue entre Juifs et chrétiens.</w:t>
      </w:r>
    </w:p>
    <w:p w14:paraId="0BF113E1"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p>
    <w:p w14:paraId="3A9443FA"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r>
        <w:rPr>
          <w:rFonts w:ascii="Times New Roman" w:eastAsia="Times New Roman" w:hAnsi="Times New Roman" w:cs="Times New Roman"/>
          <w:sz w:val="24"/>
          <w:szCs w:val="24"/>
          <w:lang w:val="fr-FR" w:eastAsia="fr-FR"/>
        </w:rPr>
        <w:t xml:space="preserve">La maison familiale de </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 xml:space="preserve"> est saccagée lors des violences de la Nuit de Cristal, avant d’être expropriée en 1941 et de passer en possession du district de </w:t>
      </w:r>
      <w:proofErr w:type="spellStart"/>
      <w:r>
        <w:rPr>
          <w:rFonts w:ascii="Times New Roman" w:eastAsia="Times New Roman" w:hAnsi="Times New Roman" w:cs="Times New Roman"/>
          <w:sz w:val="24"/>
          <w:szCs w:val="24"/>
          <w:lang w:val="fr-FR" w:eastAsia="fr-FR"/>
        </w:rPr>
        <w:t>Bergstraße</w:t>
      </w:r>
      <w:proofErr w:type="spellEnd"/>
      <w:r>
        <w:rPr>
          <w:rFonts w:ascii="Times New Roman" w:eastAsia="Times New Roman" w:hAnsi="Times New Roman" w:cs="Times New Roman"/>
          <w:sz w:val="24"/>
          <w:szCs w:val="24"/>
          <w:lang w:val="fr-FR" w:eastAsia="fr-FR"/>
        </w:rPr>
        <w:t xml:space="preserve">. En 1976, une initiative citoyenne de </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 xml:space="preserve"> empêche la démolition prévue de la maison ; elle est ensuite restaurée et classée monument historique. Depuis 1979, la maison située à l’angle du Graben et de la </w:t>
      </w:r>
      <w:proofErr w:type="spellStart"/>
      <w:r>
        <w:rPr>
          <w:rFonts w:ascii="Times New Roman" w:eastAsia="Times New Roman" w:hAnsi="Times New Roman" w:cs="Times New Roman"/>
          <w:sz w:val="24"/>
          <w:szCs w:val="24"/>
          <w:lang w:val="fr-FR" w:eastAsia="fr-FR"/>
        </w:rPr>
        <w:t>Werlestraße</w:t>
      </w:r>
      <w:proofErr w:type="spellEnd"/>
      <w:r>
        <w:rPr>
          <w:rFonts w:ascii="Times New Roman" w:eastAsia="Times New Roman" w:hAnsi="Times New Roman" w:cs="Times New Roman"/>
          <w:sz w:val="24"/>
          <w:szCs w:val="24"/>
          <w:lang w:val="fr-FR" w:eastAsia="fr-FR"/>
        </w:rPr>
        <w:t xml:space="preserve"> abrite le secrétariat général du « Conseil international des chrétiens et des juifs » et est connue bien au-delà de </w:t>
      </w:r>
      <w:proofErr w:type="spellStart"/>
      <w:r>
        <w:rPr>
          <w:rFonts w:ascii="Times New Roman" w:eastAsia="Times New Roman" w:hAnsi="Times New Roman" w:cs="Times New Roman"/>
          <w:sz w:val="24"/>
          <w:szCs w:val="24"/>
          <w:lang w:val="fr-FR" w:eastAsia="fr-FR"/>
        </w:rPr>
        <w:t>Heppenheim</w:t>
      </w:r>
      <w:proofErr w:type="spellEnd"/>
      <w:r>
        <w:rPr>
          <w:rFonts w:ascii="Times New Roman" w:eastAsia="Times New Roman" w:hAnsi="Times New Roman" w:cs="Times New Roman"/>
          <w:sz w:val="24"/>
          <w:szCs w:val="24"/>
          <w:lang w:val="fr-FR" w:eastAsia="fr-FR"/>
        </w:rPr>
        <w:t xml:space="preserve"> comme un lieu d’information et de dialogue.</w:t>
      </w:r>
    </w:p>
    <w:p w14:paraId="6500B239" w14:textId="77777777" w:rsidR="00345444" w:rsidRDefault="00345444" w:rsidP="00345444">
      <w:pPr>
        <w:spacing w:line="360" w:lineRule="auto"/>
        <w:jc w:val="both"/>
        <w:rPr>
          <w:rFonts w:ascii="Times New Roman" w:eastAsia="Times New Roman" w:hAnsi="Times New Roman" w:cs="Times New Roman"/>
          <w:sz w:val="24"/>
          <w:szCs w:val="24"/>
          <w:lang w:val="fr-FR" w:eastAsia="fr-FR"/>
        </w:rPr>
      </w:pPr>
    </w:p>
    <w:p w14:paraId="3FFF4826" w14:textId="77777777" w:rsidR="00345444" w:rsidRPr="00AD3548" w:rsidRDefault="00345444" w:rsidP="00345444">
      <w:pPr>
        <w:spacing w:line="360" w:lineRule="auto"/>
        <w:jc w:val="both"/>
        <w:rPr>
          <w:rFonts w:ascii="Times New Roman" w:eastAsia="Times New Roman" w:hAnsi="Times New Roman" w:cs="Times New Roman"/>
          <w:sz w:val="24"/>
          <w:szCs w:val="24"/>
          <w:lang w:eastAsia="fr-FR"/>
        </w:rPr>
      </w:pPr>
      <w:r w:rsidRPr="00AD3548">
        <w:rPr>
          <w:rFonts w:ascii="Times New Roman" w:eastAsia="Times New Roman" w:hAnsi="Times New Roman" w:cs="Times New Roman"/>
          <w:sz w:val="24"/>
          <w:szCs w:val="24"/>
          <w:lang w:eastAsia="fr-FR"/>
        </w:rPr>
        <w:t xml:space="preserve">(Texte de Emma Deckenbach et Giulia Sanna, </w:t>
      </w:r>
      <w:proofErr w:type="spellStart"/>
      <w:r w:rsidRPr="00AD3548">
        <w:rPr>
          <w:rFonts w:ascii="Times New Roman" w:eastAsia="Times New Roman" w:hAnsi="Times New Roman" w:cs="Times New Roman"/>
          <w:sz w:val="24"/>
          <w:szCs w:val="24"/>
          <w:lang w:eastAsia="fr-FR"/>
        </w:rPr>
        <w:t>baccalauréat</w:t>
      </w:r>
      <w:proofErr w:type="spellEnd"/>
      <w:r w:rsidRPr="00AD3548">
        <w:rPr>
          <w:rFonts w:ascii="Times New Roman" w:eastAsia="Times New Roman" w:hAnsi="Times New Roman" w:cs="Times New Roman"/>
          <w:sz w:val="24"/>
          <w:szCs w:val="24"/>
          <w:lang w:eastAsia="fr-FR"/>
        </w:rPr>
        <w:t xml:space="preserve"> 2023.)</w:t>
      </w:r>
    </w:p>
    <w:p w14:paraId="60A7AA1E" w14:textId="77777777" w:rsidR="005F7E59" w:rsidRDefault="005F7E59" w:rsidP="00345444">
      <w:pPr>
        <w:spacing w:line="360" w:lineRule="auto"/>
      </w:pPr>
    </w:p>
    <w:p w14:paraId="04ABCC79" w14:textId="77777777" w:rsidR="00AD3548" w:rsidRDefault="00AD3548" w:rsidP="00345444">
      <w:pPr>
        <w:spacing w:line="360" w:lineRule="auto"/>
      </w:pPr>
    </w:p>
    <w:p w14:paraId="3334DD2A" w14:textId="77777777" w:rsidR="00AD3548" w:rsidRDefault="00AD3548" w:rsidP="00AD3548"/>
    <w:p w14:paraId="08DB8E1D" w14:textId="77777777" w:rsidR="00AD3548" w:rsidRPr="00AD3548" w:rsidRDefault="00AD3548" w:rsidP="00AD3548">
      <w:pPr>
        <w:jc w:val="both"/>
        <w:rPr>
          <w:rFonts w:ascii="Times New Roman" w:eastAsiaTheme="minorHAnsi" w:hAnsi="Times New Roman" w:cs="Times New Roman"/>
          <w:sz w:val="24"/>
          <w:szCs w:val="24"/>
          <w:lang w:eastAsia="en-US"/>
        </w:rPr>
      </w:pPr>
      <w:r w:rsidRPr="00AD3548">
        <w:rPr>
          <w:rFonts w:ascii="Times New Roman" w:hAnsi="Times New Roman" w:cs="Times New Roman"/>
          <w:sz w:val="24"/>
          <w:szCs w:val="24"/>
        </w:rPr>
        <w:t xml:space="preserve">Die Übersetzung ins Französische erfolgte unter Verwendung einer KI-generierten Vorlage, die von der </w:t>
      </w:r>
      <w:r w:rsidRPr="00AD3548">
        <w:rPr>
          <w:rFonts w:ascii="Times New Roman" w:hAnsi="Times New Roman" w:cs="Times New Roman"/>
          <w:b/>
          <w:bCs/>
          <w:sz w:val="24"/>
          <w:szCs w:val="24"/>
        </w:rPr>
        <w:t>Schülerin Clara Liemert (Klasse 8a)</w:t>
      </w:r>
      <w:r w:rsidRPr="00AD3548">
        <w:rPr>
          <w:rFonts w:ascii="Times New Roman" w:hAnsi="Times New Roman" w:cs="Times New Roman"/>
          <w:sz w:val="24"/>
          <w:szCs w:val="24"/>
        </w:rPr>
        <w:t xml:space="preserve"> eigenständig geprüft, korrigiert und an das Projekt angepasst wurde.</w:t>
      </w:r>
    </w:p>
    <w:sectPr w:rsidR="00AD3548" w:rsidRPr="00AD3548" w:rsidSect="00AD3548">
      <w:pgSz w:w="11906" w:h="16838"/>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3"/>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44"/>
    <w:rsid w:val="00345444"/>
    <w:rsid w:val="003C692C"/>
    <w:rsid w:val="005F7E59"/>
    <w:rsid w:val="0083401E"/>
    <w:rsid w:val="00985D4F"/>
    <w:rsid w:val="00AD3548"/>
    <w:rsid w:val="00CC5DFB"/>
    <w:rsid w:val="00E828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C8014"/>
  <w15:chartTrackingRefBased/>
  <w15:docId w15:val="{DC271FC5-0CFB-493E-B350-C8E9B7368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5444"/>
    <w:pPr>
      <w:spacing w:after="0" w:line="240" w:lineRule="auto"/>
    </w:pPr>
    <w:rPr>
      <w:rFonts w:eastAsiaTheme="minorEastAsia"/>
      <w:sz w:val="22"/>
      <w:szCs w:val="22"/>
      <w:lang w:eastAsia="en-GB"/>
      <w14:ligatures w14:val="none"/>
    </w:rPr>
  </w:style>
  <w:style w:type="paragraph" w:styleId="berschrift1">
    <w:name w:val="heading 1"/>
    <w:basedOn w:val="Standard"/>
    <w:next w:val="Standard"/>
    <w:link w:val="berschrift1Zchn"/>
    <w:uiPriority w:val="9"/>
    <w:qFormat/>
    <w:rsid w:val="0034544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34544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345444"/>
    <w:pPr>
      <w:keepNext/>
      <w:keepLines/>
      <w:spacing w:before="160" w:after="80" w:line="278" w:lineRule="auto"/>
      <w:outlineLvl w:val="2"/>
    </w:pPr>
    <w:rPr>
      <w:rFonts w:eastAsiaTheme="majorEastAsia" w:cstheme="majorBidi"/>
      <w:color w:val="0F4761" w:themeColor="accent1" w:themeShade="BF"/>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345444"/>
    <w:pPr>
      <w:keepNext/>
      <w:keepLines/>
      <w:spacing w:before="80" w:after="40" w:line="278" w:lineRule="auto"/>
      <w:outlineLvl w:val="3"/>
    </w:pPr>
    <w:rPr>
      <w:rFonts w:eastAsiaTheme="majorEastAsia" w:cstheme="majorBidi"/>
      <w:i/>
      <w:iCs/>
      <w:color w:val="0F4761" w:themeColor="accent1" w:themeShade="BF"/>
      <w:sz w:val="24"/>
      <w:szCs w:val="24"/>
      <w:lang w:eastAsia="en-US"/>
      <w14:ligatures w14:val="standardContextual"/>
    </w:rPr>
  </w:style>
  <w:style w:type="paragraph" w:styleId="berschrift5">
    <w:name w:val="heading 5"/>
    <w:basedOn w:val="Standard"/>
    <w:next w:val="Standard"/>
    <w:link w:val="berschrift5Zchn"/>
    <w:uiPriority w:val="9"/>
    <w:semiHidden/>
    <w:unhideWhenUsed/>
    <w:qFormat/>
    <w:rsid w:val="00345444"/>
    <w:pPr>
      <w:keepNext/>
      <w:keepLines/>
      <w:spacing w:before="80" w:after="40" w:line="278" w:lineRule="auto"/>
      <w:outlineLvl w:val="4"/>
    </w:pPr>
    <w:rPr>
      <w:rFonts w:eastAsiaTheme="majorEastAsia" w:cstheme="majorBidi"/>
      <w:color w:val="0F4761" w:themeColor="accent1" w:themeShade="BF"/>
      <w:sz w:val="24"/>
      <w:szCs w:val="24"/>
      <w:lang w:eastAsia="en-US"/>
      <w14:ligatures w14:val="standardContextual"/>
    </w:rPr>
  </w:style>
  <w:style w:type="paragraph" w:styleId="berschrift6">
    <w:name w:val="heading 6"/>
    <w:basedOn w:val="Standard"/>
    <w:next w:val="Standard"/>
    <w:link w:val="berschrift6Zchn"/>
    <w:uiPriority w:val="9"/>
    <w:semiHidden/>
    <w:unhideWhenUsed/>
    <w:qFormat/>
    <w:rsid w:val="00345444"/>
    <w:pPr>
      <w:keepNext/>
      <w:keepLines/>
      <w:spacing w:before="40" w:line="278" w:lineRule="auto"/>
      <w:outlineLvl w:val="5"/>
    </w:pPr>
    <w:rPr>
      <w:rFonts w:eastAsiaTheme="majorEastAsia" w:cstheme="majorBidi"/>
      <w:i/>
      <w:iCs/>
      <w:color w:val="595959" w:themeColor="text1" w:themeTint="A6"/>
      <w:sz w:val="24"/>
      <w:szCs w:val="24"/>
      <w:lang w:eastAsia="en-US"/>
      <w14:ligatures w14:val="standardContextual"/>
    </w:rPr>
  </w:style>
  <w:style w:type="paragraph" w:styleId="berschrift7">
    <w:name w:val="heading 7"/>
    <w:basedOn w:val="Standard"/>
    <w:next w:val="Standard"/>
    <w:link w:val="berschrift7Zchn"/>
    <w:uiPriority w:val="9"/>
    <w:semiHidden/>
    <w:unhideWhenUsed/>
    <w:qFormat/>
    <w:rsid w:val="00345444"/>
    <w:pPr>
      <w:keepNext/>
      <w:keepLines/>
      <w:spacing w:before="40" w:line="278" w:lineRule="auto"/>
      <w:outlineLvl w:val="6"/>
    </w:pPr>
    <w:rPr>
      <w:rFonts w:eastAsiaTheme="majorEastAsia" w:cstheme="majorBidi"/>
      <w:color w:val="595959" w:themeColor="text1" w:themeTint="A6"/>
      <w:sz w:val="24"/>
      <w:szCs w:val="24"/>
      <w:lang w:eastAsia="en-US"/>
      <w14:ligatures w14:val="standardContextual"/>
    </w:rPr>
  </w:style>
  <w:style w:type="paragraph" w:styleId="berschrift8">
    <w:name w:val="heading 8"/>
    <w:basedOn w:val="Standard"/>
    <w:next w:val="Standard"/>
    <w:link w:val="berschrift8Zchn"/>
    <w:uiPriority w:val="9"/>
    <w:semiHidden/>
    <w:unhideWhenUsed/>
    <w:qFormat/>
    <w:rsid w:val="00345444"/>
    <w:pPr>
      <w:keepNext/>
      <w:keepLines/>
      <w:spacing w:line="278" w:lineRule="auto"/>
      <w:outlineLvl w:val="7"/>
    </w:pPr>
    <w:rPr>
      <w:rFonts w:eastAsiaTheme="majorEastAsia" w:cstheme="majorBidi"/>
      <w:i/>
      <w:iCs/>
      <w:color w:val="272727" w:themeColor="text1" w:themeTint="D8"/>
      <w:sz w:val="24"/>
      <w:szCs w:val="24"/>
      <w:lang w:eastAsia="en-US"/>
      <w14:ligatures w14:val="standardContextual"/>
    </w:rPr>
  </w:style>
  <w:style w:type="paragraph" w:styleId="berschrift9">
    <w:name w:val="heading 9"/>
    <w:basedOn w:val="Standard"/>
    <w:next w:val="Standard"/>
    <w:link w:val="berschrift9Zchn"/>
    <w:uiPriority w:val="9"/>
    <w:semiHidden/>
    <w:unhideWhenUsed/>
    <w:qFormat/>
    <w:rsid w:val="00345444"/>
    <w:pPr>
      <w:keepNext/>
      <w:keepLines/>
      <w:spacing w:line="278" w:lineRule="auto"/>
      <w:outlineLvl w:val="8"/>
    </w:pPr>
    <w:rPr>
      <w:rFonts w:eastAsiaTheme="majorEastAsia" w:cstheme="majorBidi"/>
      <w:color w:val="272727" w:themeColor="text1" w:themeTint="D8"/>
      <w:sz w:val="24"/>
      <w:szCs w:val="24"/>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4544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4544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4544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4544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4544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4544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4544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4544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45444"/>
    <w:rPr>
      <w:rFonts w:eastAsiaTheme="majorEastAsia" w:cstheme="majorBidi"/>
      <w:color w:val="272727" w:themeColor="text1" w:themeTint="D8"/>
    </w:rPr>
  </w:style>
  <w:style w:type="paragraph" w:styleId="Titel">
    <w:name w:val="Title"/>
    <w:basedOn w:val="Standard"/>
    <w:next w:val="Standard"/>
    <w:link w:val="TitelZchn"/>
    <w:uiPriority w:val="10"/>
    <w:qFormat/>
    <w:rsid w:val="0034544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34544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45444"/>
    <w:pPr>
      <w:numPr>
        <w:ilvl w:val="1"/>
      </w:numPr>
      <w:spacing w:after="160" w:line="278" w:lineRule="auto"/>
    </w:pPr>
    <w:rPr>
      <w:rFonts w:eastAsiaTheme="majorEastAsia" w:cstheme="majorBidi"/>
      <w:color w:val="595959" w:themeColor="text1" w:themeTint="A6"/>
      <w:spacing w:val="15"/>
      <w:sz w:val="28"/>
      <w:szCs w:val="28"/>
      <w:lang w:eastAsia="en-US"/>
      <w14:ligatures w14:val="standardContextual"/>
    </w:rPr>
  </w:style>
  <w:style w:type="character" w:customStyle="1" w:styleId="UntertitelZchn">
    <w:name w:val="Untertitel Zchn"/>
    <w:basedOn w:val="Absatz-Standardschriftart"/>
    <w:link w:val="Untertitel"/>
    <w:uiPriority w:val="11"/>
    <w:rsid w:val="0034544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45444"/>
    <w:pPr>
      <w:spacing w:before="160" w:after="160" w:line="278" w:lineRule="auto"/>
      <w:jc w:val="center"/>
    </w:pPr>
    <w:rPr>
      <w:rFonts w:eastAsiaTheme="minorHAnsi"/>
      <w:i/>
      <w:iCs/>
      <w:color w:val="404040" w:themeColor="text1" w:themeTint="BF"/>
      <w:sz w:val="24"/>
      <w:szCs w:val="24"/>
      <w:lang w:eastAsia="en-US"/>
      <w14:ligatures w14:val="standardContextual"/>
    </w:rPr>
  </w:style>
  <w:style w:type="character" w:customStyle="1" w:styleId="ZitatZchn">
    <w:name w:val="Zitat Zchn"/>
    <w:basedOn w:val="Absatz-Standardschriftart"/>
    <w:link w:val="Zitat"/>
    <w:uiPriority w:val="29"/>
    <w:rsid w:val="00345444"/>
    <w:rPr>
      <w:i/>
      <w:iCs/>
      <w:color w:val="404040" w:themeColor="text1" w:themeTint="BF"/>
    </w:rPr>
  </w:style>
  <w:style w:type="paragraph" w:styleId="Listenabsatz">
    <w:name w:val="List Paragraph"/>
    <w:basedOn w:val="Standard"/>
    <w:uiPriority w:val="34"/>
    <w:qFormat/>
    <w:rsid w:val="00345444"/>
    <w:pPr>
      <w:spacing w:after="160" w:line="278" w:lineRule="auto"/>
      <w:ind w:left="720"/>
      <w:contextualSpacing/>
    </w:pPr>
    <w:rPr>
      <w:rFonts w:eastAsiaTheme="minorHAnsi"/>
      <w:sz w:val="24"/>
      <w:szCs w:val="24"/>
      <w:lang w:eastAsia="en-US"/>
      <w14:ligatures w14:val="standardContextual"/>
    </w:rPr>
  </w:style>
  <w:style w:type="character" w:styleId="IntensiveHervorhebung">
    <w:name w:val="Intense Emphasis"/>
    <w:basedOn w:val="Absatz-Standardschriftart"/>
    <w:uiPriority w:val="21"/>
    <w:qFormat/>
    <w:rsid w:val="00345444"/>
    <w:rPr>
      <w:i/>
      <w:iCs/>
      <w:color w:val="0F4761" w:themeColor="accent1" w:themeShade="BF"/>
    </w:rPr>
  </w:style>
  <w:style w:type="paragraph" w:styleId="IntensivesZitat">
    <w:name w:val="Intense Quote"/>
    <w:basedOn w:val="Standard"/>
    <w:next w:val="Standard"/>
    <w:link w:val="IntensivesZitatZchn"/>
    <w:uiPriority w:val="30"/>
    <w:qFormat/>
    <w:rsid w:val="0034544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eastAsia="en-US"/>
      <w14:ligatures w14:val="standardContextual"/>
    </w:rPr>
  </w:style>
  <w:style w:type="character" w:customStyle="1" w:styleId="IntensivesZitatZchn">
    <w:name w:val="Intensives Zitat Zchn"/>
    <w:basedOn w:val="Absatz-Standardschriftart"/>
    <w:link w:val="IntensivesZitat"/>
    <w:uiPriority w:val="30"/>
    <w:rsid w:val="00345444"/>
    <w:rPr>
      <w:i/>
      <w:iCs/>
      <w:color w:val="0F4761" w:themeColor="accent1" w:themeShade="BF"/>
    </w:rPr>
  </w:style>
  <w:style w:type="character" w:styleId="IntensiverVerweis">
    <w:name w:val="Intense Reference"/>
    <w:basedOn w:val="Absatz-Standardschriftart"/>
    <w:uiPriority w:val="32"/>
    <w:qFormat/>
    <w:rsid w:val="003454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3742</Characters>
  <Application>Microsoft Office Word</Application>
  <DocSecurity>0</DocSecurity>
  <Lines>31</Lines>
  <Paragraphs>8</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Wenner</dc:creator>
  <cp:keywords/>
  <dc:description/>
  <cp:lastModifiedBy>Anna Wenner</cp:lastModifiedBy>
  <cp:revision>3</cp:revision>
  <dcterms:created xsi:type="dcterms:W3CDTF">2026-05-31T18:36:00Z</dcterms:created>
  <dcterms:modified xsi:type="dcterms:W3CDTF">2026-06-16T09:37:00Z</dcterms:modified>
</cp:coreProperties>
</file>